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604A" w:rsidRDefault="001E604A">
      <w:pPr>
        <w:rPr>
          <w:rFonts w:ascii="Times New Roman" w:hAnsi="Times New Roman"/>
        </w:rPr>
      </w:pPr>
      <w:bookmarkStart w:id="0" w:name="_GoBack"/>
      <w:bookmarkEnd w:id="0"/>
    </w:p>
    <w:p w:rsidR="001E604A" w:rsidRDefault="001E604A">
      <w:pPr>
        <w:rPr>
          <w:rFonts w:ascii="Times New Roman" w:hAnsi="Times New Roman"/>
        </w:rPr>
      </w:pPr>
    </w:p>
    <w:p w:rsidR="001E604A" w:rsidRDefault="001E604A">
      <w:pPr>
        <w:rPr>
          <w:rFonts w:ascii="Times New Roman" w:hAnsi="Times New Roman"/>
        </w:rPr>
      </w:pPr>
    </w:p>
    <w:p w:rsidR="001E604A" w:rsidRDefault="001E604A">
      <w:pPr>
        <w:jc w:val="center"/>
        <w:rPr>
          <w:rFonts w:ascii="Times New Roman" w:hAnsi="Times New Roman"/>
          <w:b/>
          <w:sz w:val="36"/>
        </w:rPr>
      </w:pPr>
      <w:r>
        <w:rPr>
          <w:rFonts w:ascii="Times New Roman" w:hAnsi="Times New Roman"/>
          <w:b/>
          <w:sz w:val="36"/>
        </w:rPr>
        <w:t>REQUIRED HEALTH TESTS</w:t>
      </w:r>
    </w:p>
    <w:p w:rsidR="001E604A" w:rsidRDefault="00E37197" w:rsidP="00E70012">
      <w:pPr>
        <w:jc w:val="center"/>
        <w:rPr>
          <w:rFonts w:ascii="Times New Roman" w:hAnsi="Times New Roman"/>
          <w:b/>
          <w:sz w:val="36"/>
        </w:rPr>
      </w:pPr>
      <w:r>
        <w:rPr>
          <w:rFonts w:ascii="Times New Roman" w:hAnsi="Times New Roman"/>
          <w:b/>
          <w:sz w:val="36"/>
        </w:rPr>
        <w:t>DIXIE INVITATIONAL SALE</w:t>
      </w:r>
    </w:p>
    <w:p w:rsidR="00E70012" w:rsidRDefault="00E37197" w:rsidP="00E70012">
      <w:pPr>
        <w:jc w:val="center"/>
        <w:rPr>
          <w:rFonts w:ascii="Times New Roman" w:hAnsi="Times New Roman"/>
          <w:b/>
          <w:sz w:val="36"/>
        </w:rPr>
      </w:pPr>
      <w:r>
        <w:rPr>
          <w:rFonts w:ascii="Times New Roman" w:hAnsi="Times New Roman"/>
          <w:b/>
          <w:sz w:val="36"/>
        </w:rPr>
        <w:t>AUGUST 31, 2013</w:t>
      </w:r>
    </w:p>
    <w:p w:rsidR="00E70012" w:rsidRDefault="00E37197" w:rsidP="00E70012">
      <w:pPr>
        <w:jc w:val="center"/>
        <w:rPr>
          <w:rFonts w:ascii="Times New Roman" w:hAnsi="Times New Roman"/>
          <w:b/>
          <w:sz w:val="36"/>
        </w:rPr>
      </w:pPr>
      <w:r>
        <w:rPr>
          <w:rFonts w:ascii="Times New Roman" w:hAnsi="Times New Roman"/>
          <w:b/>
          <w:sz w:val="36"/>
        </w:rPr>
        <w:t>BUSH RIVER JERSEYS</w:t>
      </w:r>
    </w:p>
    <w:p w:rsidR="00E70012" w:rsidRDefault="00E37197" w:rsidP="00E70012">
      <w:pPr>
        <w:jc w:val="center"/>
        <w:rPr>
          <w:rFonts w:ascii="Times New Roman" w:hAnsi="Times New Roman"/>
          <w:b/>
          <w:sz w:val="36"/>
        </w:rPr>
      </w:pPr>
      <w:r>
        <w:rPr>
          <w:rFonts w:ascii="Times New Roman" w:hAnsi="Times New Roman"/>
          <w:b/>
          <w:sz w:val="36"/>
        </w:rPr>
        <w:t>3342 BUSH RIVER RD., NEWBERRY, SC 29108</w:t>
      </w:r>
    </w:p>
    <w:p w:rsidR="00A30018" w:rsidRDefault="00A30018">
      <w:pPr>
        <w:jc w:val="center"/>
        <w:rPr>
          <w:rFonts w:ascii="Times New Roman" w:hAnsi="Times New Roman"/>
          <w:b/>
          <w:sz w:val="36"/>
        </w:rPr>
      </w:pPr>
    </w:p>
    <w:p w:rsidR="001E604A" w:rsidRDefault="001E604A">
      <w:pPr>
        <w:jc w:val="center"/>
        <w:rPr>
          <w:rFonts w:ascii="Times New Roman" w:hAnsi="Times New Roman"/>
          <w:b/>
          <w:sz w:val="36"/>
        </w:rPr>
      </w:pPr>
      <w:r>
        <w:rPr>
          <w:rFonts w:ascii="Times New Roman" w:hAnsi="Times New Roman"/>
          <w:b/>
          <w:sz w:val="36"/>
        </w:rPr>
        <w:t>YOU CAN GIVE THIS DIRECTLY TO YOUR VET</w:t>
      </w:r>
    </w:p>
    <w:p w:rsidR="001E604A" w:rsidRDefault="001E604A">
      <w:pPr>
        <w:jc w:val="center"/>
        <w:rPr>
          <w:rFonts w:ascii="Times New Roman" w:hAnsi="Times New Roman"/>
          <w:b/>
          <w:sz w:val="36"/>
        </w:rPr>
      </w:pPr>
    </w:p>
    <w:p w:rsidR="00E37197" w:rsidRPr="008409FB" w:rsidRDefault="00E37197" w:rsidP="00E37197">
      <w:pPr>
        <w:numPr>
          <w:ilvl w:val="0"/>
          <w:numId w:val="5"/>
        </w:numPr>
        <w:rPr>
          <w:rFonts w:ascii="Times New Roman" w:hAnsi="Times New Roman"/>
          <w:b/>
        </w:rPr>
      </w:pPr>
      <w:r>
        <w:rPr>
          <w:rFonts w:ascii="Times New Roman" w:hAnsi="Times New Roman"/>
          <w:b/>
          <w:u w:val="single"/>
        </w:rPr>
        <w:t>BRUCELLOSIS:</w:t>
      </w:r>
      <w:r>
        <w:rPr>
          <w:rFonts w:ascii="Times New Roman" w:hAnsi="Times New Roman"/>
        </w:rPr>
        <w:t xml:space="preserve">  All consignments must be official calfhood vaccinates for Brucellosis.  Each animal must have a negative Brucellosis test, conducted </w:t>
      </w:r>
      <w:r>
        <w:rPr>
          <w:rFonts w:ascii="Times New Roman" w:hAnsi="Times New Roman"/>
          <w:b/>
          <w:u w:val="single"/>
        </w:rPr>
        <w:t>within</w:t>
      </w:r>
      <w:r>
        <w:rPr>
          <w:rFonts w:ascii="Times New Roman" w:hAnsi="Times New Roman"/>
        </w:rPr>
        <w:t xml:space="preserve"> 30 days of the sale.  Official calfhood vaccinates under 6 months of age, as of sale day, need not be tested; however, their vaccination tattoo must be legible and listed on the health certificate.  Send along the calfhood vaccination certificate if available.  </w:t>
      </w:r>
      <w:r w:rsidRPr="008409FB">
        <w:rPr>
          <w:rFonts w:ascii="Times New Roman" w:hAnsi="Times New Roman"/>
          <w:b/>
        </w:rPr>
        <w:t>With the introduction of the “R” vaccine, any vaccinated animal will never show positive, regardless of how close the test is run from the vaccination date.</w:t>
      </w:r>
    </w:p>
    <w:p w:rsidR="00E37197" w:rsidRDefault="00E37197" w:rsidP="00E37197">
      <w:pPr>
        <w:numPr>
          <w:ilvl w:val="0"/>
          <w:numId w:val="5"/>
        </w:numPr>
        <w:rPr>
          <w:rFonts w:ascii="Times New Roman" w:hAnsi="Times New Roman"/>
        </w:rPr>
      </w:pPr>
      <w:r>
        <w:rPr>
          <w:rFonts w:ascii="Times New Roman" w:hAnsi="Times New Roman"/>
          <w:b/>
          <w:u w:val="single"/>
        </w:rPr>
        <w:t>TUBERCULOSIS:</w:t>
      </w:r>
      <w:r>
        <w:rPr>
          <w:rFonts w:ascii="Times New Roman" w:hAnsi="Times New Roman"/>
        </w:rPr>
        <w:t xml:space="preserve">  Each animal must have a negative T.B. test conducted </w:t>
      </w:r>
      <w:r>
        <w:rPr>
          <w:rFonts w:ascii="Times New Roman" w:hAnsi="Times New Roman"/>
          <w:b/>
          <w:u w:val="single"/>
        </w:rPr>
        <w:t>within</w:t>
      </w:r>
      <w:r>
        <w:rPr>
          <w:rFonts w:ascii="Times New Roman" w:hAnsi="Times New Roman"/>
          <w:u w:val="single"/>
        </w:rPr>
        <w:t xml:space="preserve"> </w:t>
      </w:r>
      <w:r>
        <w:rPr>
          <w:rFonts w:ascii="Times New Roman" w:hAnsi="Times New Roman"/>
        </w:rPr>
        <w:t>30 days of the sale.  This is a requirement even if you are a Certified Free State or a Certified Free Herd.</w:t>
      </w:r>
    </w:p>
    <w:p w:rsidR="00E37197" w:rsidRDefault="00E37197" w:rsidP="00E37197">
      <w:pPr>
        <w:numPr>
          <w:ilvl w:val="0"/>
          <w:numId w:val="5"/>
        </w:numPr>
        <w:rPr>
          <w:rFonts w:ascii="Times New Roman" w:hAnsi="Times New Roman"/>
        </w:rPr>
      </w:pPr>
      <w:r>
        <w:rPr>
          <w:rFonts w:ascii="Times New Roman" w:hAnsi="Times New Roman"/>
          <w:b/>
          <w:u w:val="single"/>
        </w:rPr>
        <w:t>REQUIRED SHOTS:</w:t>
      </w:r>
      <w:r>
        <w:rPr>
          <w:rFonts w:ascii="Times New Roman" w:hAnsi="Times New Roman"/>
        </w:rPr>
        <w:t xml:space="preserve">  All animals must have proof of (listed on health chart) shipping fever booster no less than 10 days prior to sale and not more than 60 days prior to date of sale.  9-way shot is highly recommended.</w:t>
      </w:r>
    </w:p>
    <w:p w:rsidR="00E37197" w:rsidRPr="00AE16C0" w:rsidRDefault="00E37197" w:rsidP="00E37197">
      <w:pPr>
        <w:ind w:left="360"/>
        <w:rPr>
          <w:rFonts w:ascii="Times New Roman" w:hAnsi="Times New Roman"/>
          <w:szCs w:val="24"/>
        </w:rPr>
      </w:pPr>
      <w:r>
        <w:rPr>
          <w:rFonts w:ascii="Times New Roman" w:hAnsi="Times New Roman"/>
          <w:b/>
          <w:u w:val="single"/>
        </w:rPr>
        <w:t>BVD-PI:</w:t>
      </w:r>
      <w:r>
        <w:rPr>
          <w:rFonts w:ascii="Times New Roman" w:hAnsi="Times New Roman"/>
        </w:rPr>
        <w:t xml:space="preserve">  </w:t>
      </w:r>
      <w:r w:rsidRPr="00AE16C0">
        <w:rPr>
          <w:rFonts w:ascii="Times New Roman" w:hAnsi="Times New Roman"/>
          <w:szCs w:val="24"/>
        </w:rPr>
        <w:t>Each animal must have a negative Antigen Detection test (e.g., Ear notch, nucleic acid hybridization, polymerase chain reaction amplification (PCR), viral isolation or Elisa).  This test can take one week.  Proper documentation of negative test is required.</w:t>
      </w:r>
    </w:p>
    <w:p w:rsidR="00E37197" w:rsidRDefault="00E37197" w:rsidP="00E37197">
      <w:pPr>
        <w:numPr>
          <w:ilvl w:val="0"/>
          <w:numId w:val="5"/>
        </w:numPr>
        <w:rPr>
          <w:rFonts w:ascii="Times New Roman" w:hAnsi="Times New Roman"/>
        </w:rPr>
      </w:pPr>
      <w:r>
        <w:rPr>
          <w:rFonts w:ascii="Times New Roman" w:hAnsi="Times New Roman"/>
          <w:b/>
          <w:u w:val="single"/>
        </w:rPr>
        <w:t>MILKING COWS ONLY:</w:t>
      </w:r>
      <w:r>
        <w:rPr>
          <w:rFonts w:ascii="Times New Roman" w:hAnsi="Times New Roman"/>
        </w:rPr>
        <w:t xml:space="preserve">  Each lactating cow must have a negative composite milk culture for Staph aureus and Mycoplasma Species.  If your consignment is dry or too fresh for this test, it does not need to be done.  This test takes approximately 10 days.</w:t>
      </w:r>
    </w:p>
    <w:p w:rsidR="00E37197" w:rsidRDefault="00E37197" w:rsidP="00E37197">
      <w:pPr>
        <w:pStyle w:val="ListParagraph"/>
        <w:numPr>
          <w:ilvl w:val="0"/>
          <w:numId w:val="5"/>
        </w:numPr>
        <w:rPr>
          <w:sz w:val="24"/>
        </w:rPr>
      </w:pPr>
      <w:r>
        <w:rPr>
          <w:b/>
          <w:bCs/>
          <w:sz w:val="24"/>
          <w:u w:val="single"/>
        </w:rPr>
        <w:t>FEDERAL TRACEABILITY RULE</w:t>
      </w:r>
      <w:r w:rsidRPr="00E37197">
        <w:rPr>
          <w:b/>
          <w:bCs/>
          <w:sz w:val="24"/>
          <w:u w:val="single"/>
        </w:rPr>
        <w:t>:</w:t>
      </w:r>
      <w:r w:rsidRPr="008A0845">
        <w:rPr>
          <w:b/>
          <w:bCs/>
          <w:sz w:val="24"/>
        </w:rPr>
        <w:t xml:space="preserve"> </w:t>
      </w:r>
      <w:r w:rsidRPr="008A0845">
        <w:rPr>
          <w:sz w:val="24"/>
        </w:rPr>
        <w:t>The new federal traceability rule went into effect on March 11, 2013. In general, all livestock moving interstate are required to be officially identified and accompanied by a certificate of veterinary inspection (CVI). For cattle, breed registration numbers and tattoos are no longer considered official identification for interstate movement. All dairy cattle, including steers, are required to be officially identified and have a CVI to move interstate. An individual CVI is required for all animals.</w:t>
      </w:r>
    </w:p>
    <w:p w:rsidR="00E37197" w:rsidRPr="008A0845" w:rsidRDefault="00E37197" w:rsidP="00E37197">
      <w:pPr>
        <w:pStyle w:val="ListParagraph"/>
        <w:numPr>
          <w:ilvl w:val="0"/>
          <w:numId w:val="5"/>
        </w:numPr>
        <w:rPr>
          <w:sz w:val="24"/>
        </w:rPr>
      </w:pPr>
      <w:r w:rsidRPr="008A0845">
        <w:rPr>
          <w:sz w:val="24"/>
          <w:szCs w:val="24"/>
        </w:rPr>
        <w:t xml:space="preserve">The health paper (CVI) </w:t>
      </w:r>
      <w:r w:rsidRPr="00E37197">
        <w:rPr>
          <w:b/>
          <w:sz w:val="24"/>
          <w:szCs w:val="24"/>
          <w:u w:val="single"/>
        </w:rPr>
        <w:t>must include the Official ID</w:t>
      </w:r>
      <w:r w:rsidRPr="008A0845">
        <w:rPr>
          <w:sz w:val="24"/>
          <w:szCs w:val="24"/>
        </w:rPr>
        <w:t xml:space="preserve"> for the animal. USDA lists American ID 900 series, 949, 982, 985, and 840 Electronic ID Tags –OR- National Uniform Eartag System tags (metal clips with state code, nine digit alphanumeric sequence, ex…orange brucellosis calfhood vaccination tag) as approved Official ID tag identification. Again, “Farm Tags,” tattoos or registration numbers written on the health paper are acceptable, only in addition to the Official ID. </w:t>
      </w:r>
    </w:p>
    <w:p w:rsidR="001E604A" w:rsidRDefault="001E604A">
      <w:pPr>
        <w:rPr>
          <w:rFonts w:ascii="Times New Roman" w:hAnsi="Times New Roman"/>
        </w:rPr>
      </w:pPr>
    </w:p>
    <w:sectPr w:rsidR="001E604A" w:rsidSect="002D40BE">
      <w:endnotePr>
        <w:numFmt w:val="decimal"/>
      </w:endnotePr>
      <w:pgSz w:w="12240" w:h="15840"/>
      <w:pgMar w:top="1008" w:right="720" w:bottom="1008" w:left="720" w:header="1440" w:footer="144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CD3F15"/>
    <w:multiLevelType w:val="singleLevel"/>
    <w:tmpl w:val="9BAEFD7E"/>
    <w:lvl w:ilvl="0">
      <w:start w:val="1"/>
      <w:numFmt w:val="decimal"/>
      <w:lvlText w:val="%1."/>
      <w:lvlJc w:val="left"/>
      <w:pPr>
        <w:tabs>
          <w:tab w:val="num" w:pos="420"/>
        </w:tabs>
        <w:ind w:left="420" w:hanging="420"/>
      </w:pPr>
      <w:rPr>
        <w:rFonts w:hint="default"/>
        <w:b/>
      </w:rPr>
    </w:lvl>
  </w:abstractNum>
  <w:abstractNum w:abstractNumId="1">
    <w:nsid w:val="211A1E01"/>
    <w:multiLevelType w:val="singleLevel"/>
    <w:tmpl w:val="A1968548"/>
    <w:lvl w:ilvl="0">
      <w:start w:val="3"/>
      <w:numFmt w:val="decimal"/>
      <w:lvlText w:val="%1."/>
      <w:lvlJc w:val="left"/>
      <w:pPr>
        <w:tabs>
          <w:tab w:val="num" w:pos="720"/>
        </w:tabs>
        <w:ind w:left="720" w:hanging="720"/>
      </w:pPr>
      <w:rPr>
        <w:rFonts w:hint="default"/>
      </w:rPr>
    </w:lvl>
  </w:abstractNum>
  <w:abstractNum w:abstractNumId="2">
    <w:nsid w:val="3413797C"/>
    <w:multiLevelType w:val="singleLevel"/>
    <w:tmpl w:val="B00EB276"/>
    <w:lvl w:ilvl="0">
      <w:start w:val="2"/>
      <w:numFmt w:val="decimal"/>
      <w:lvlText w:val="%1."/>
      <w:lvlJc w:val="left"/>
      <w:pPr>
        <w:tabs>
          <w:tab w:val="num" w:pos="360"/>
        </w:tabs>
        <w:ind w:left="360" w:hanging="360"/>
      </w:pPr>
      <w:rPr>
        <w:rFonts w:hint="default"/>
        <w:b/>
      </w:rPr>
    </w:lvl>
  </w:abstractNum>
  <w:abstractNum w:abstractNumId="3">
    <w:nsid w:val="3EE93830"/>
    <w:multiLevelType w:val="singleLevel"/>
    <w:tmpl w:val="896A269C"/>
    <w:lvl w:ilvl="0">
      <w:start w:val="1"/>
      <w:numFmt w:val="decimal"/>
      <w:lvlText w:val="%1."/>
      <w:lvlJc w:val="left"/>
      <w:pPr>
        <w:tabs>
          <w:tab w:val="num" w:pos="1080"/>
        </w:tabs>
        <w:ind w:left="1080" w:hanging="360"/>
      </w:pPr>
      <w:rPr>
        <w:rFonts w:hint="default"/>
      </w:rPr>
    </w:lvl>
  </w:abstractNum>
  <w:abstractNum w:abstractNumId="4">
    <w:nsid w:val="57C43E65"/>
    <w:multiLevelType w:val="singleLevel"/>
    <w:tmpl w:val="F7BC6C6A"/>
    <w:lvl w:ilvl="0">
      <w:start w:val="3"/>
      <w:numFmt w:val="decimal"/>
      <w:lvlText w:val="%1."/>
      <w:lvlJc w:val="left"/>
      <w:pPr>
        <w:tabs>
          <w:tab w:val="num" w:pos="720"/>
        </w:tabs>
        <w:ind w:left="720" w:hanging="720"/>
      </w:pPr>
      <w:rPr>
        <w:rFonts w:hint="default"/>
      </w:rPr>
    </w:lvl>
  </w:abstractNum>
  <w:abstractNum w:abstractNumId="5">
    <w:nsid w:val="5A4727A9"/>
    <w:multiLevelType w:val="singleLevel"/>
    <w:tmpl w:val="0409000F"/>
    <w:lvl w:ilvl="0">
      <w:start w:val="1"/>
      <w:numFmt w:val="decimal"/>
      <w:lvlText w:val="%1."/>
      <w:lvlJc w:val="left"/>
      <w:pPr>
        <w:tabs>
          <w:tab w:val="num" w:pos="360"/>
        </w:tabs>
        <w:ind w:left="360" w:hanging="360"/>
      </w:pPr>
      <w:rPr>
        <w:rFonts w:hint="default"/>
      </w:rPr>
    </w:lvl>
  </w:abstractNum>
  <w:abstractNum w:abstractNumId="6">
    <w:nsid w:val="63FC7CB5"/>
    <w:multiLevelType w:val="singleLevel"/>
    <w:tmpl w:val="F66E63A8"/>
    <w:lvl w:ilvl="0">
      <w:start w:val="1"/>
      <w:numFmt w:val="decimal"/>
      <w:lvlText w:val="%1."/>
      <w:lvlJc w:val="left"/>
      <w:pPr>
        <w:tabs>
          <w:tab w:val="num" w:pos="360"/>
        </w:tabs>
        <w:ind w:left="360" w:hanging="360"/>
      </w:pPr>
      <w:rPr>
        <w:rFonts w:hint="default"/>
        <w:b/>
      </w:rPr>
    </w:lvl>
  </w:abstractNum>
  <w:abstractNum w:abstractNumId="7">
    <w:nsid w:val="6A1753DC"/>
    <w:multiLevelType w:val="singleLevel"/>
    <w:tmpl w:val="CF405DB6"/>
    <w:lvl w:ilvl="0">
      <w:start w:val="1"/>
      <w:numFmt w:val="decimal"/>
      <w:lvlText w:val="%1."/>
      <w:lvlJc w:val="left"/>
      <w:pPr>
        <w:tabs>
          <w:tab w:val="num" w:pos="1080"/>
        </w:tabs>
        <w:ind w:left="1080" w:hanging="360"/>
      </w:pPr>
      <w:rPr>
        <w:rFonts w:hint="default"/>
      </w:rPr>
    </w:lvl>
  </w:abstractNum>
  <w:abstractNum w:abstractNumId="8">
    <w:nsid w:val="7CBF6C5D"/>
    <w:multiLevelType w:val="singleLevel"/>
    <w:tmpl w:val="D4BCD5BA"/>
    <w:lvl w:ilvl="0">
      <w:start w:val="1"/>
      <w:numFmt w:val="decimal"/>
      <w:lvlText w:val="%1."/>
      <w:lvlJc w:val="left"/>
      <w:pPr>
        <w:tabs>
          <w:tab w:val="num" w:pos="1080"/>
        </w:tabs>
        <w:ind w:left="1080" w:hanging="360"/>
      </w:pPr>
      <w:rPr>
        <w:rFonts w:hint="default"/>
      </w:rPr>
    </w:lvl>
  </w:abstractNum>
  <w:num w:numId="1">
    <w:abstractNumId w:val="7"/>
  </w:num>
  <w:num w:numId="2">
    <w:abstractNumId w:val="2"/>
  </w:num>
  <w:num w:numId="3">
    <w:abstractNumId w:val="6"/>
  </w:num>
  <w:num w:numId="4">
    <w:abstractNumId w:val="4"/>
  </w:num>
  <w:num w:numId="5">
    <w:abstractNumId w:val="5"/>
  </w:num>
  <w:num w:numId="6">
    <w:abstractNumId w:val="3"/>
  </w:num>
  <w:num w:numId="7">
    <w:abstractNumId w:val="8"/>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318A"/>
    <w:rsid w:val="000113C4"/>
    <w:rsid w:val="000503D4"/>
    <w:rsid w:val="001E604A"/>
    <w:rsid w:val="00276B87"/>
    <w:rsid w:val="002A446F"/>
    <w:rsid w:val="002C1691"/>
    <w:rsid w:val="002D40BE"/>
    <w:rsid w:val="00387F35"/>
    <w:rsid w:val="003B0C5E"/>
    <w:rsid w:val="00544928"/>
    <w:rsid w:val="00572923"/>
    <w:rsid w:val="00596EC5"/>
    <w:rsid w:val="005E3F78"/>
    <w:rsid w:val="00886C49"/>
    <w:rsid w:val="008F61A8"/>
    <w:rsid w:val="00902C2B"/>
    <w:rsid w:val="009146A2"/>
    <w:rsid w:val="009B1CC6"/>
    <w:rsid w:val="00A30018"/>
    <w:rsid w:val="00AC4D9C"/>
    <w:rsid w:val="00B3318A"/>
    <w:rsid w:val="00BC37DE"/>
    <w:rsid w:val="00C133C6"/>
    <w:rsid w:val="00C90532"/>
    <w:rsid w:val="00E37197"/>
    <w:rsid w:val="00E70012"/>
    <w:rsid w:val="00F82BD4"/>
    <w:rsid w:val="00FD1E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1D984C57-E6CF-4379-9ECF-FD2AB4D1E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40BE"/>
    <w:pPr>
      <w:widowControl w:val="0"/>
    </w:pPr>
    <w:rPr>
      <w:rFonts w:ascii="Courier" w:hAnsi="Courier"/>
      <w:snapToGrid w:val="0"/>
      <w:sz w:val="24"/>
    </w:rPr>
  </w:style>
  <w:style w:type="paragraph" w:styleId="Heading1">
    <w:name w:val="heading 1"/>
    <w:basedOn w:val="Normal"/>
    <w:next w:val="Normal"/>
    <w:qFormat/>
    <w:rsid w:val="002D40BE"/>
    <w:pPr>
      <w:keepNext/>
      <w:jc w:val="center"/>
      <w:outlineLvl w:val="0"/>
    </w:pPr>
    <w:rPr>
      <w:rFonts w:ascii="Times New Roman" w:hAnsi="Times New Roman"/>
      <w:b/>
      <w:sz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2D40BE"/>
  </w:style>
  <w:style w:type="paragraph" w:styleId="BodyTextIndent">
    <w:name w:val="Body Text Indent"/>
    <w:basedOn w:val="Normal"/>
    <w:rsid w:val="002D40BE"/>
    <w:pPr>
      <w:ind w:firstLine="720"/>
    </w:pPr>
    <w:rPr>
      <w:rFonts w:ascii="Times New Roman" w:hAnsi="Times New Roman"/>
    </w:rPr>
  </w:style>
  <w:style w:type="paragraph" w:styleId="BodyTextIndent2">
    <w:name w:val="Body Text Indent 2"/>
    <w:basedOn w:val="Normal"/>
    <w:rsid w:val="002D40BE"/>
    <w:pPr>
      <w:ind w:left="720"/>
    </w:pPr>
    <w:rPr>
      <w:rFonts w:ascii="Times New Roman" w:hAnsi="Times New Roman"/>
    </w:rPr>
  </w:style>
  <w:style w:type="paragraph" w:styleId="BodyTextIndent3">
    <w:name w:val="Body Text Indent 3"/>
    <w:basedOn w:val="Normal"/>
    <w:rsid w:val="002D40BE"/>
    <w:pPr>
      <w:ind w:firstLine="720"/>
    </w:pPr>
    <w:rPr>
      <w:rFonts w:ascii="Times New Roman" w:hAnsi="Times New Roman"/>
      <w:b/>
    </w:rPr>
  </w:style>
  <w:style w:type="paragraph" w:styleId="BodyText">
    <w:name w:val="Body Text"/>
    <w:basedOn w:val="Normal"/>
    <w:rsid w:val="002D40BE"/>
    <w:rPr>
      <w:rFonts w:ascii="Times New Roman" w:hAnsi="Times New Roman"/>
      <w:b/>
    </w:rPr>
  </w:style>
  <w:style w:type="paragraph" w:styleId="BalloonText">
    <w:name w:val="Balloon Text"/>
    <w:basedOn w:val="Normal"/>
    <w:semiHidden/>
    <w:rsid w:val="00B3318A"/>
    <w:rPr>
      <w:rFonts w:ascii="Tahoma" w:hAnsi="Tahoma" w:cs="Tahoma"/>
      <w:sz w:val="16"/>
      <w:szCs w:val="16"/>
    </w:rPr>
  </w:style>
  <w:style w:type="paragraph" w:styleId="ListParagraph">
    <w:name w:val="List Paragraph"/>
    <w:basedOn w:val="Normal"/>
    <w:uiPriority w:val="34"/>
    <w:qFormat/>
    <w:rsid w:val="00E37197"/>
    <w:pPr>
      <w:widowControl/>
      <w:ind w:left="720"/>
      <w:contextualSpacing/>
    </w:pPr>
    <w:rPr>
      <w:rFonts w:ascii="Times New Roman" w:hAnsi="Times New Roman"/>
      <w:snapToGrid/>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C7178B-721C-42F9-81D4-C95DCEBD9F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425</Words>
  <Characters>2236</Characters>
  <Application>Microsoft Office Word</Application>
  <DocSecurity>4</DocSecurity>
  <Lines>18</Lines>
  <Paragraphs>5</Paragraphs>
  <ScaleCrop>false</ScaleCrop>
  <HeadingPairs>
    <vt:vector size="2" baseType="variant">
      <vt:variant>
        <vt:lpstr>Title</vt:lpstr>
      </vt:variant>
      <vt:variant>
        <vt:i4>1</vt:i4>
      </vt:variant>
    </vt:vector>
  </HeadingPairs>
  <TitlesOfParts>
    <vt:vector size="1" baseType="lpstr">
      <vt:lpstr>R E Q U I R E D  H E A L T H  T E S T S</vt:lpstr>
    </vt:vector>
  </TitlesOfParts>
  <Company>AJCA</Company>
  <LinksUpToDate>false</LinksUpToDate>
  <CharactersWithSpaces>2656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 E Q U I R E D  H E A L T H  T E S T S</dc:title>
  <dc:subject/>
  <dc:creator>SALLY</dc:creator>
  <cp:keywords/>
  <cp:lastModifiedBy>Erica Davis</cp:lastModifiedBy>
  <cp:revision>2</cp:revision>
  <cp:lastPrinted>2010-03-04T20:44:00Z</cp:lastPrinted>
  <dcterms:created xsi:type="dcterms:W3CDTF">2013-08-08T22:16:00Z</dcterms:created>
  <dcterms:modified xsi:type="dcterms:W3CDTF">2013-08-08T22:16:00Z</dcterms:modified>
</cp:coreProperties>
</file>